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1F70908B" w:rsidR="00232A13" w:rsidRPr="00491A77" w:rsidRDefault="0BEA8763" w:rsidP="00491A77">
      <w:pPr>
        <w:pStyle w:val="Heading1"/>
      </w:pPr>
      <w:r w:rsidRPr="00491A77">
        <w:t xml:space="preserve">Using Panopto in </w:t>
      </w:r>
      <w:r w:rsidR="00A62E7C" w:rsidRPr="00491A77">
        <w:t>Alfiero 103</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0812E683">
            <wp:extent cx="2335794" cy="3287921"/>
            <wp:effectExtent l="0" t="0" r="0" b="0"/>
            <wp:docPr id="1577053901" name="Picture 1577053901" descr="Create Menu, Record a New Sessi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Create Menu, Record a New Session option"/>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your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4EC5437C">
            <wp:extent cx="5337110" cy="838200"/>
            <wp:effectExtent l="0" t="0" r="0" b="0"/>
            <wp:docPr id="2" name="Picture 2" descr="Session Setting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 Settings box"/>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left hand side of the recording software, you can pick your Primary Sources.  </w:t>
      </w:r>
    </w:p>
    <w:p w14:paraId="3E6BE31F" w14:textId="0A4DB816" w:rsidR="00DF2B69" w:rsidRDefault="0BEA8763" w:rsidP="0BEA8763">
      <w:pPr>
        <w:ind w:left="720"/>
        <w:rPr>
          <w:sz w:val="28"/>
          <w:szCs w:val="28"/>
        </w:rPr>
      </w:pPr>
      <w:r w:rsidRPr="0BEA8763">
        <w:rPr>
          <w:sz w:val="28"/>
          <w:szCs w:val="28"/>
        </w:rPr>
        <w:t xml:space="preserve">For camera, choose </w:t>
      </w:r>
      <w:r w:rsidR="00237E1F">
        <w:rPr>
          <w:sz w:val="28"/>
          <w:szCs w:val="28"/>
        </w:rPr>
        <w:t>“HD Pro Webcam C920”</w:t>
      </w:r>
      <w:r w:rsidRPr="0BEA8763">
        <w:rPr>
          <w:sz w:val="28"/>
          <w:szCs w:val="28"/>
        </w:rPr>
        <w:t xml:space="preserve">.  </w:t>
      </w:r>
    </w:p>
    <w:p w14:paraId="5A39BBE3" w14:textId="74B8937E" w:rsidR="00DF2B69" w:rsidRDefault="0BEA8763" w:rsidP="00237E1F">
      <w:pPr>
        <w:ind w:left="720"/>
        <w:rPr>
          <w:sz w:val="28"/>
          <w:szCs w:val="28"/>
        </w:rPr>
      </w:pPr>
      <w:r w:rsidRPr="0BEA8763">
        <w:rPr>
          <w:sz w:val="28"/>
          <w:szCs w:val="28"/>
        </w:rPr>
        <w:t>For Audio, select “</w:t>
      </w:r>
      <w:r w:rsidR="00237E1F">
        <w:rPr>
          <w:sz w:val="28"/>
          <w:szCs w:val="28"/>
        </w:rPr>
        <w:t>Microphone (HD Pro Webcam C920</w:t>
      </w:r>
      <w:r w:rsidRPr="0BEA8763">
        <w:rPr>
          <w:sz w:val="28"/>
          <w:szCs w:val="28"/>
        </w:rPr>
        <w:t xml:space="preserve">)”.  The video selection is optional, the audio selection is REQUIRED, you won’t be able to make a recording otherwise.  </w:t>
      </w:r>
    </w:p>
    <w:p w14:paraId="67FF3F28" w14:textId="77777777" w:rsidR="00237E1F" w:rsidRPr="00237E1F" w:rsidRDefault="00237E1F" w:rsidP="00237E1F">
      <w:pPr>
        <w:ind w:left="720"/>
        <w:rPr>
          <w:sz w:val="28"/>
          <w:szCs w:val="28"/>
        </w:rPr>
      </w:pPr>
    </w:p>
    <w:p w14:paraId="611270BE" w14:textId="0555093D" w:rsidR="00441720" w:rsidRPr="00DF2B69" w:rsidRDefault="0BEA8763" w:rsidP="0BEA8763">
      <w:pPr>
        <w:pStyle w:val="ListParagraph"/>
        <w:rPr>
          <w:sz w:val="28"/>
          <w:szCs w:val="28"/>
        </w:rPr>
      </w:pPr>
      <w:r w:rsidRPr="0BEA8763">
        <w:rPr>
          <w:sz w:val="28"/>
          <w:szCs w:val="28"/>
        </w:rPr>
        <w:t xml:space="preserve">Do a quick mic check and adjust your audio level accordingly by sliding the blue ball.  </w:t>
      </w:r>
    </w:p>
    <w:p w14:paraId="2A75FCDA" w14:textId="1C131C4A" w:rsidR="00441720" w:rsidRPr="00DF2B69" w:rsidRDefault="00441720" w:rsidP="0BEA8763">
      <w:pPr>
        <w:pStyle w:val="ListParagraph"/>
        <w:rPr>
          <w:sz w:val="28"/>
          <w:szCs w:val="28"/>
        </w:rPr>
      </w:pPr>
    </w:p>
    <w:p w14:paraId="0332E452" w14:textId="1234321A" w:rsidR="00441720" w:rsidRPr="00DF2B69" w:rsidRDefault="0BEA8763" w:rsidP="00DF2B69">
      <w:pPr>
        <w:pStyle w:val="ListParagraph"/>
        <w:rPr>
          <w:sz w:val="28"/>
          <w:szCs w:val="28"/>
        </w:rPr>
      </w:pPr>
      <w:r w:rsidRPr="0BEA8763">
        <w:rPr>
          <w:sz w:val="28"/>
          <w:szCs w:val="28"/>
        </w:rPr>
        <w:t>Audio levels in green and yellow are good, levels in red are clipping or distorted, and make your audio unusable.  You can also click “Capture Computer Audio” if you are playing an audio file you need captured on the recording (Ex. A YouTube video, .mp3 audio file)</w:t>
      </w:r>
    </w:p>
    <w:p w14:paraId="41C8F396" w14:textId="77777777" w:rsidR="009D4715" w:rsidRPr="002563AE" w:rsidRDefault="009D4715" w:rsidP="002563AE">
      <w:pPr>
        <w:rPr>
          <w:sz w:val="28"/>
          <w:szCs w:val="28"/>
        </w:rPr>
      </w:pPr>
      <w:r>
        <w:rPr>
          <w:noProof/>
        </w:rPr>
        <w:drawing>
          <wp:inline distT="0" distB="0" distL="0" distR="0" wp14:anchorId="49791240" wp14:editId="54CF2BA6">
            <wp:extent cx="2161638" cy="2882188"/>
            <wp:effectExtent l="57150" t="57150" r="48260" b="52070"/>
            <wp:docPr id="8" name="Picture 8" descr="Primary Sour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imary Sources sc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885" cy="2923851"/>
                    </a:xfrm>
                    <a:prstGeom prst="rect">
                      <a:avLst/>
                    </a:prstGeom>
                    <a:scene3d>
                      <a:camera prst="orthographicFront">
                        <a:rot lat="0" lon="0" rev="0"/>
                      </a:camera>
                      <a:lightRig rig="threePt" dir="t"/>
                    </a:scene3d>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t xml:space="preserve">  </w:t>
      </w:r>
      <w:r w:rsidR="00A57039">
        <w:rPr>
          <w:noProof/>
        </w:rPr>
        <w:drawing>
          <wp:inline distT="0" distB="0" distL="0" distR="0" wp14:anchorId="3D0B99F8" wp14:editId="21BAFB07">
            <wp:extent cx="2657475" cy="1343025"/>
            <wp:effectExtent l="0" t="0" r="9525" b="9525"/>
            <wp:docPr id="3" name="Picture 3" descr="Secondary Sources, Capture Main Screen 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Capture Main Screen box checked"/>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5632D471" w14:textId="42626885" w:rsidR="001D1619" w:rsidRDefault="001D1619" w:rsidP="001D1619">
      <w:pPr>
        <w:pStyle w:val="ListParagraph"/>
        <w:numPr>
          <w:ilvl w:val="0"/>
          <w:numId w:val="1"/>
        </w:numPr>
        <w:spacing w:line="256" w:lineRule="auto"/>
        <w:rPr>
          <w:sz w:val="28"/>
          <w:szCs w:val="28"/>
        </w:rPr>
      </w:pPr>
      <w:r>
        <w:rPr>
          <w:sz w:val="28"/>
          <w:szCs w:val="28"/>
        </w:rPr>
        <w:t>In the bottom right you can also control your secondary source resolution. You should be able to do 1920 x 1080 resolution.  In the Resolution dropdown box, choose 1920 x 1080 if not selected for you already.</w:t>
      </w:r>
    </w:p>
    <w:p w14:paraId="770CDFB2" w14:textId="77777777" w:rsidR="001D1619" w:rsidRDefault="001D1619" w:rsidP="001D1619">
      <w:pPr>
        <w:pStyle w:val="ListParagraph"/>
        <w:rPr>
          <w:sz w:val="28"/>
          <w:szCs w:val="28"/>
        </w:rPr>
      </w:pPr>
    </w:p>
    <w:p w14:paraId="43EE980A" w14:textId="77777777" w:rsidR="001D1619" w:rsidRDefault="001D1619" w:rsidP="001D1619">
      <w:pPr>
        <w:pStyle w:val="ListParagraph"/>
        <w:rPr>
          <w:sz w:val="28"/>
          <w:szCs w:val="28"/>
        </w:rPr>
      </w:pPr>
      <w:r>
        <w:rPr>
          <w:sz w:val="28"/>
          <w:szCs w:val="28"/>
        </w:rPr>
        <w:t xml:space="preserve">Set FPS (frames per second) and kbps (Bit Rate). The highest you can go is 30 and 2500 respectively.  Slide the blue circles for each option to the right as far as possible to get these numbers. </w:t>
      </w:r>
    </w:p>
    <w:p w14:paraId="334B9286" w14:textId="77777777" w:rsidR="001D1619" w:rsidRDefault="001D1619" w:rsidP="001D1619">
      <w:pPr>
        <w:pStyle w:val="ListParagraph"/>
        <w:rPr>
          <w:sz w:val="28"/>
          <w:szCs w:val="28"/>
        </w:rPr>
      </w:pPr>
    </w:p>
    <w:p w14:paraId="7540DED1" w14:textId="2003BFA0" w:rsidR="001D1619" w:rsidRDefault="001D1619" w:rsidP="001D1619">
      <w:pPr>
        <w:pStyle w:val="ListParagraph"/>
        <w:rPr>
          <w:sz w:val="28"/>
          <w:szCs w:val="28"/>
        </w:rPr>
      </w:pPr>
      <w:r>
        <w:rPr>
          <w:noProof/>
          <w:sz w:val="28"/>
          <w:szCs w:val="28"/>
        </w:rPr>
        <w:drawing>
          <wp:inline distT="0" distB="0" distL="0" distR="0" wp14:anchorId="07049773" wp14:editId="0F81D4A6">
            <wp:extent cx="4679950" cy="742950"/>
            <wp:effectExtent l="0" t="0" r="6350" b="0"/>
            <wp:docPr id="1" name="Picture 1" descr="Enable screen capture preview, Resolution, FPS, K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Resolution, FPS, KB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742950"/>
                    </a:xfrm>
                    <a:prstGeom prst="rect">
                      <a:avLst/>
                    </a:prstGeom>
                    <a:noFill/>
                    <a:ln>
                      <a:noFill/>
                    </a:ln>
                  </pic:spPr>
                </pic:pic>
              </a:graphicData>
            </a:graphic>
          </wp:inline>
        </w:drawing>
      </w:r>
    </w:p>
    <w:p w14:paraId="54B0E459" w14:textId="77777777" w:rsidR="001D1619" w:rsidRDefault="001D1619" w:rsidP="001D1619">
      <w:pPr>
        <w:pStyle w:val="ListParagraph"/>
        <w:rPr>
          <w:sz w:val="28"/>
          <w:szCs w:val="28"/>
        </w:rPr>
      </w:pP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 xml:space="preserve">When all sources and folders are properly selected, press the red circle Record button in the upper left.  This will start your recording.  You will see Pause and Stop buttons replace the Record button on the software if you </w:t>
      </w:r>
      <w:r w:rsidRPr="0BEA8763">
        <w:rPr>
          <w:sz w:val="28"/>
          <w:szCs w:val="28"/>
        </w:rPr>
        <w:lastRenderedPageBreak/>
        <w:t>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drawing>
          <wp:inline distT="0" distB="0" distL="0" distR="0" wp14:anchorId="46085830" wp14:editId="4368A131">
            <wp:extent cx="2762250" cy="3053325"/>
            <wp:effectExtent l="0" t="0" r="0" b="0"/>
            <wp:docPr id="4" name="Picture 4" descr="Recording Comple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box"/>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can will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lastRenderedPageBreak/>
        <w:t>DO NOT log out until the recording has uploaded completely.</w:t>
      </w:r>
      <w:r w:rsidRPr="0BEA8763">
        <w:rPr>
          <w:noProof/>
          <w:sz w:val="28"/>
          <w:szCs w:val="28"/>
        </w:rPr>
        <w:t xml:space="preserve"> </w:t>
      </w:r>
      <w:r w:rsidR="00DD3A2F">
        <w:rPr>
          <w:noProof/>
        </w:rPr>
        <w:drawing>
          <wp:inline distT="0" distB="0" distL="0" distR="0" wp14:anchorId="63DE0AA8" wp14:editId="50171D3F">
            <wp:extent cx="4819652" cy="1356299"/>
            <wp:effectExtent l="0" t="0" r="0" b="0"/>
            <wp:docPr id="1941732793" name="Picture 5" descr="Manage Recordings box, Delete Local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Manage Recordings box, Delete Local button highlighted"/>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the program, and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drawing>
          <wp:inline distT="0" distB="0" distL="0" distR="0" wp14:anchorId="236CAEB7" wp14:editId="78084B57">
            <wp:extent cx="1971675" cy="1765679"/>
            <wp:effectExtent l="0" t="0" r="0" b="6350"/>
            <wp:docPr id="6" name="Picture 6" descr="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28130C38">
            <wp:extent cx="5867400" cy="824320"/>
            <wp:effectExtent l="0" t="0" r="0" b="0"/>
            <wp:docPr id="7" name="Picture 7" descr="Sign Ou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gn Out option"/>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C650" w14:textId="77777777" w:rsidR="0065404D" w:rsidRDefault="0065404D">
      <w:pPr>
        <w:spacing w:after="0" w:line="240" w:lineRule="auto"/>
      </w:pPr>
      <w:r>
        <w:separator/>
      </w:r>
    </w:p>
  </w:endnote>
  <w:endnote w:type="continuationSeparator" w:id="0">
    <w:p w14:paraId="28E3DF99" w14:textId="77777777" w:rsidR="0065404D" w:rsidRDefault="006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4318317" w14:textId="77777777" w:rsidTr="0BEA8763">
      <w:tc>
        <w:tcPr>
          <w:tcW w:w="3120" w:type="dxa"/>
        </w:tcPr>
        <w:p w14:paraId="71C4BFFD" w14:textId="140DCAA4" w:rsidR="0BEA8763" w:rsidRDefault="0BEA8763" w:rsidP="0BEA8763">
          <w:pPr>
            <w:pStyle w:val="Header"/>
            <w:ind w:left="-115"/>
          </w:pPr>
        </w:p>
      </w:tc>
      <w:tc>
        <w:tcPr>
          <w:tcW w:w="3120" w:type="dxa"/>
        </w:tcPr>
        <w:p w14:paraId="332665A3" w14:textId="0193198A" w:rsidR="0BEA8763" w:rsidRDefault="0BEA8763" w:rsidP="0BEA8763">
          <w:pPr>
            <w:pStyle w:val="Header"/>
            <w:jc w:val="center"/>
          </w:pPr>
        </w:p>
      </w:tc>
      <w:tc>
        <w:tcPr>
          <w:tcW w:w="3120" w:type="dxa"/>
        </w:tcPr>
        <w:p w14:paraId="06112BFF" w14:textId="24DF5C79" w:rsidR="0BEA8763" w:rsidRDefault="0BEA8763" w:rsidP="0BEA8763">
          <w:pPr>
            <w:pStyle w:val="Header"/>
            <w:ind w:right="-115"/>
            <w:jc w:val="right"/>
          </w:pPr>
          <w:r>
            <w:fldChar w:fldCharType="begin"/>
          </w:r>
          <w:r>
            <w:instrText>PAGE</w:instrText>
          </w:r>
          <w:r>
            <w:fldChar w:fldCharType="separate"/>
          </w:r>
          <w:r w:rsidR="00894EA0">
            <w:rPr>
              <w:noProof/>
            </w:rPr>
            <w:t>3</w:t>
          </w:r>
          <w:r>
            <w:fldChar w:fldCharType="end"/>
          </w:r>
          <w:r>
            <w:t xml:space="preserve"> of </w:t>
          </w:r>
          <w:r>
            <w:fldChar w:fldCharType="begin"/>
          </w:r>
          <w:r>
            <w:instrText>NUMPAGES</w:instrText>
          </w:r>
          <w:r>
            <w:fldChar w:fldCharType="separate"/>
          </w:r>
          <w:r w:rsidR="00894EA0">
            <w:rPr>
              <w:noProof/>
            </w:rPr>
            <w:t>5</w:t>
          </w:r>
          <w:r>
            <w:fldChar w:fldCharType="end"/>
          </w:r>
        </w:p>
      </w:tc>
    </w:tr>
  </w:tbl>
  <w:p w14:paraId="0D74C86F" w14:textId="44D71DF1" w:rsidR="0BEA8763" w:rsidRDefault="0BEA8763" w:rsidP="0BEA8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B5D9" w14:textId="77777777" w:rsidR="0065404D" w:rsidRDefault="0065404D">
      <w:pPr>
        <w:spacing w:after="0" w:line="240" w:lineRule="auto"/>
      </w:pPr>
      <w:r>
        <w:separator/>
      </w:r>
    </w:p>
  </w:footnote>
  <w:footnote w:type="continuationSeparator" w:id="0">
    <w:p w14:paraId="1EB7A639" w14:textId="77777777" w:rsidR="0065404D" w:rsidRDefault="0065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71DB"/>
    <w:rsid w:val="001D1619"/>
    <w:rsid w:val="00232A13"/>
    <w:rsid w:val="00237E1F"/>
    <w:rsid w:val="00241C67"/>
    <w:rsid w:val="002563AE"/>
    <w:rsid w:val="00345485"/>
    <w:rsid w:val="003C20A2"/>
    <w:rsid w:val="00407440"/>
    <w:rsid w:val="00411A1A"/>
    <w:rsid w:val="00441720"/>
    <w:rsid w:val="00484501"/>
    <w:rsid w:val="00491A77"/>
    <w:rsid w:val="005211D7"/>
    <w:rsid w:val="005A69B4"/>
    <w:rsid w:val="0065404D"/>
    <w:rsid w:val="006856BA"/>
    <w:rsid w:val="006E0555"/>
    <w:rsid w:val="006F2C80"/>
    <w:rsid w:val="007377AD"/>
    <w:rsid w:val="00772E54"/>
    <w:rsid w:val="00894EA0"/>
    <w:rsid w:val="008C518A"/>
    <w:rsid w:val="008D7D8E"/>
    <w:rsid w:val="008F5726"/>
    <w:rsid w:val="009170DA"/>
    <w:rsid w:val="009D4715"/>
    <w:rsid w:val="00A00DAD"/>
    <w:rsid w:val="00A2649A"/>
    <w:rsid w:val="00A57039"/>
    <w:rsid w:val="00A62E7C"/>
    <w:rsid w:val="00A90052"/>
    <w:rsid w:val="00A97D45"/>
    <w:rsid w:val="00AB06AB"/>
    <w:rsid w:val="00B51C56"/>
    <w:rsid w:val="00BE4EDE"/>
    <w:rsid w:val="00C20896"/>
    <w:rsid w:val="00C47725"/>
    <w:rsid w:val="00CD5B15"/>
    <w:rsid w:val="00DD3A2F"/>
    <w:rsid w:val="00DD5A9E"/>
    <w:rsid w:val="00DF2B69"/>
    <w:rsid w:val="00F50147"/>
    <w:rsid w:val="00F504B1"/>
    <w:rsid w:val="00F54523"/>
    <w:rsid w:val="00F55D6D"/>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A77"/>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491A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655</Words>
  <Characters>3108</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Using Panopto in Alfiero 103</vt:lpstr>
    </vt:vector>
  </TitlesOfParts>
  <Manager/>
  <Company>University at Buffalo</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Panopto in Alfiero 103</dc:title>
  <dc:subject/>
  <dc:creator>Hartman, Kevin</dc:creator>
  <cp:keywords/>
  <dc:description/>
  <cp:lastModifiedBy>Microsoft Office User</cp:lastModifiedBy>
  <cp:revision>14</cp:revision>
  <dcterms:created xsi:type="dcterms:W3CDTF">2020-08-06T18:57:00Z</dcterms:created>
  <dcterms:modified xsi:type="dcterms:W3CDTF">2022-03-25T13:39:00Z</dcterms:modified>
  <cp:category/>
</cp:coreProperties>
</file>